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5123BE" w14:textId="7126ED56" w:rsidR="00F25D84" w:rsidRDefault="00F969FB" w:rsidP="00F25D84">
      <w:pPr>
        <w:rPr>
          <w:rFonts w:ascii="Calibri" w:hAnsi="Calibri" w:cs="Calibri"/>
          <w:b/>
          <w:color w:val="1F3864" w:themeColor="accent5" w:themeShade="80"/>
        </w:rPr>
      </w:pPr>
      <w:r>
        <w:rPr>
          <w:rFonts w:ascii="Calibri" w:hAnsi="Calibri" w:cs="Calibri"/>
          <w:b/>
          <w:color w:val="1F3864" w:themeColor="accent5" w:themeShade="80"/>
        </w:rPr>
        <w:t xml:space="preserve">Peylin et al. (2013) </w:t>
      </w:r>
      <w:r w:rsidRPr="00F969FB">
        <w:rPr>
          <w:rFonts w:ascii="Calibri" w:hAnsi="Calibri" w:cs="Calibri"/>
          <w:b/>
          <w:bCs/>
          <w:color w:val="1F3864" w:themeColor="accent5" w:themeShade="80"/>
        </w:rPr>
        <w:t xml:space="preserve">Global atmospheric carbon budget: results from an ensemble of atmospheric CO2 </w:t>
      </w:r>
      <w:r>
        <w:rPr>
          <w:rFonts w:ascii="Calibri" w:hAnsi="Calibri" w:cs="Calibri"/>
          <w:b/>
          <w:bCs/>
          <w:color w:val="1F3864" w:themeColor="accent5" w:themeShade="80"/>
        </w:rPr>
        <w:t>inversions, BG, 6699-6720.</w:t>
      </w:r>
      <w:r w:rsidR="00A00D41" w:rsidRPr="00BB7038"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  <w:t xml:space="preserve"> </w:t>
      </w:r>
    </w:p>
    <w:p w14:paraId="7D6BFE3D" w14:textId="77777777" w:rsidR="00F969FB" w:rsidRPr="00F969FB" w:rsidRDefault="00F969FB" w:rsidP="00F25D84">
      <w:pPr>
        <w:rPr>
          <w:rFonts w:ascii="Calibri" w:hAnsi="Calibri" w:cs="Calibri"/>
          <w:b/>
          <w:color w:val="1F3864" w:themeColor="accent5" w:themeShade="80"/>
        </w:rPr>
      </w:pPr>
    </w:p>
    <w:p w14:paraId="05D50991" w14:textId="77777777" w:rsidR="00F25D84" w:rsidRPr="00BB7038" w:rsidRDefault="00F25D84" w:rsidP="00E85A7E">
      <w:pPr>
        <w:pStyle w:val="NormalWeb"/>
        <w:shd w:val="clear" w:color="auto" w:fill="FFFFFF"/>
        <w:rPr>
          <w:rFonts w:ascii="Calibri" w:hAnsi="Calibri" w:cs="Calibri"/>
          <w:i/>
          <w:color w:val="1F3864" w:themeColor="accent5" w:themeShade="80"/>
        </w:rPr>
      </w:pPr>
      <w:r w:rsidRPr="00BB7038">
        <w:rPr>
          <w:rFonts w:ascii="Calibri" w:hAnsi="Calibri" w:cs="Calibri"/>
          <w:i/>
          <w:color w:val="1F3864" w:themeColor="accent5" w:themeShade="80"/>
        </w:rPr>
        <w:t>Discussion questions</w:t>
      </w:r>
    </w:p>
    <w:p w14:paraId="6D7EE7DD" w14:textId="77777777" w:rsidR="00A565C8" w:rsidRDefault="00A565C8" w:rsidP="00E85A7E">
      <w:pPr>
        <w:pStyle w:val="NormalWeb"/>
        <w:shd w:val="clear" w:color="auto" w:fill="FFFFFF"/>
        <w:rPr>
          <w:rFonts w:ascii="Calibri" w:hAnsi="Calibri" w:cs="Calibri"/>
          <w:color w:val="1F3864" w:themeColor="accent5" w:themeShade="80"/>
        </w:rPr>
      </w:pPr>
    </w:p>
    <w:p w14:paraId="34A58761" w14:textId="6FAE28BB" w:rsidR="00EE66E0" w:rsidRDefault="00E87FF5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are atmospheric inversions?</w:t>
      </w:r>
      <w:r w:rsidR="003E718E">
        <w:rPr>
          <w:color w:val="1F3864" w:themeColor="accent5" w:themeShade="80"/>
          <w:sz w:val="24"/>
          <w:szCs w:val="24"/>
        </w:rPr>
        <w:t xml:space="preserve"> </w:t>
      </w:r>
      <w:r w:rsidR="000C3B44">
        <w:rPr>
          <w:color w:val="1F3864" w:themeColor="accent5" w:themeShade="80"/>
          <w:sz w:val="24"/>
          <w:szCs w:val="24"/>
        </w:rPr>
        <w:t>Do you have any questions about the general approach?</w:t>
      </w:r>
    </w:p>
    <w:p w14:paraId="592B4B53" w14:textId="6CF59D85" w:rsidR="001348D5" w:rsidRDefault="001348D5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Where do the atmospheric CO2 data come from? How are they collected?</w:t>
      </w:r>
    </w:p>
    <w:p w14:paraId="520CF2AF" w14:textId="79D39E90" w:rsidR="003E718E" w:rsidRDefault="003E718E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What are some of the </w:t>
      </w:r>
      <w:r w:rsidR="007A206A">
        <w:rPr>
          <w:color w:val="1F3864" w:themeColor="accent5" w:themeShade="80"/>
          <w:sz w:val="24"/>
          <w:szCs w:val="24"/>
        </w:rPr>
        <w:t xml:space="preserve">issues, </w:t>
      </w:r>
      <w:r w:rsidR="0014503E">
        <w:rPr>
          <w:color w:val="1F3864" w:themeColor="accent5" w:themeShade="80"/>
          <w:sz w:val="24"/>
          <w:szCs w:val="24"/>
        </w:rPr>
        <w:t>assumptions and uncertainties with</w:t>
      </w:r>
      <w:r>
        <w:rPr>
          <w:color w:val="1F3864" w:themeColor="accent5" w:themeShade="80"/>
          <w:sz w:val="24"/>
          <w:szCs w:val="24"/>
        </w:rPr>
        <w:t xml:space="preserve"> atmospheric inversion methods?</w:t>
      </w:r>
    </w:p>
    <w:p w14:paraId="55C713E4" w14:textId="668D139C" w:rsidR="003E718E" w:rsidRDefault="003E718E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How do the </w:t>
      </w:r>
      <w:r w:rsidR="00F566CA">
        <w:rPr>
          <w:color w:val="1F3864" w:themeColor="accent5" w:themeShade="80"/>
          <w:sz w:val="24"/>
          <w:szCs w:val="24"/>
        </w:rPr>
        <w:t>inversion approaches performed by each group</w:t>
      </w:r>
      <w:r>
        <w:rPr>
          <w:color w:val="1F3864" w:themeColor="accent5" w:themeShade="80"/>
          <w:sz w:val="24"/>
          <w:szCs w:val="24"/>
        </w:rPr>
        <w:t xml:space="preserve"> differ?</w:t>
      </w:r>
    </w:p>
    <w:p w14:paraId="76C2DE4C" w14:textId="29F83059" w:rsidR="003E718E" w:rsidRDefault="008A70D4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do the different inversions agree and disagree on?</w:t>
      </w:r>
    </w:p>
    <w:p w14:paraId="1C837FF7" w14:textId="7BD0F135" w:rsidR="00AD065C" w:rsidRDefault="00AD065C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do the inversions say about the split between the land and ocean CO</w:t>
      </w:r>
      <w:r w:rsidRPr="00AD065C">
        <w:rPr>
          <w:color w:val="1F3864" w:themeColor="accent5" w:themeShade="80"/>
          <w:sz w:val="24"/>
          <w:szCs w:val="24"/>
          <w:vertAlign w:val="subscript"/>
        </w:rPr>
        <w:t>2</w:t>
      </w:r>
      <w:r>
        <w:rPr>
          <w:color w:val="1F3864" w:themeColor="accent5" w:themeShade="80"/>
          <w:sz w:val="24"/>
          <w:szCs w:val="24"/>
        </w:rPr>
        <w:t xml:space="preserve"> sink?</w:t>
      </w:r>
    </w:p>
    <w:p w14:paraId="1FD2CD71" w14:textId="78E9708C" w:rsidR="00082A4A" w:rsidRDefault="00082A4A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What do the inversions suggest about IAV </w:t>
      </w:r>
      <w:r w:rsidR="00F077E9">
        <w:rPr>
          <w:color w:val="1F3864" w:themeColor="accent5" w:themeShade="80"/>
          <w:sz w:val="24"/>
          <w:szCs w:val="24"/>
        </w:rPr>
        <w:t xml:space="preserve">and trend </w:t>
      </w:r>
      <w:r>
        <w:rPr>
          <w:color w:val="1F3864" w:themeColor="accent5" w:themeShade="80"/>
          <w:sz w:val="24"/>
          <w:szCs w:val="24"/>
        </w:rPr>
        <w:t>at global scale?</w:t>
      </w:r>
    </w:p>
    <w:p w14:paraId="0263BB34" w14:textId="47116A12" w:rsidR="00F93A33" w:rsidRDefault="00F93A33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might explain the differences between the inversions?</w:t>
      </w:r>
    </w:p>
    <w:p w14:paraId="0774A5B6" w14:textId="73BBCF80" w:rsidR="003F1E60" w:rsidRDefault="003F1E60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Why is there an increase in uncertainty in regional </w:t>
      </w:r>
      <w:r w:rsidR="0045385B">
        <w:rPr>
          <w:color w:val="1F3864" w:themeColor="accent5" w:themeShade="80"/>
          <w:sz w:val="24"/>
          <w:szCs w:val="24"/>
        </w:rPr>
        <w:t>flux estimates compared to global?</w:t>
      </w:r>
      <w:bookmarkStart w:id="0" w:name="_GoBack"/>
      <w:bookmarkEnd w:id="0"/>
    </w:p>
    <w:p w14:paraId="2F1663B1" w14:textId="32C5BC03" w:rsidR="00C36E1A" w:rsidRPr="00A448D1" w:rsidRDefault="00C36E1A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How would you summarize the advantages and disadvantages of using atmospheric inversions to constrain </w:t>
      </w:r>
      <w:r w:rsidR="000665CD">
        <w:rPr>
          <w:color w:val="1F3864" w:themeColor="accent5" w:themeShade="80"/>
          <w:sz w:val="24"/>
          <w:szCs w:val="24"/>
        </w:rPr>
        <w:t xml:space="preserve">and help us improve our understanding of the </w:t>
      </w:r>
      <w:r w:rsidR="000665CD">
        <w:rPr>
          <w:color w:val="1F3864" w:themeColor="accent5" w:themeShade="80"/>
          <w:sz w:val="24"/>
          <w:szCs w:val="24"/>
        </w:rPr>
        <w:t>global C budget</w:t>
      </w:r>
      <w:r w:rsidR="000665CD">
        <w:rPr>
          <w:color w:val="1F3864" w:themeColor="accent5" w:themeShade="80"/>
          <w:sz w:val="24"/>
          <w:szCs w:val="24"/>
        </w:rPr>
        <w:t>?</w:t>
      </w:r>
    </w:p>
    <w:sectPr w:rsidR="00C36E1A" w:rsidRPr="00A44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7E"/>
    <w:rsid w:val="00063DF0"/>
    <w:rsid w:val="000665CD"/>
    <w:rsid w:val="00072738"/>
    <w:rsid w:val="00082A4A"/>
    <w:rsid w:val="000C238B"/>
    <w:rsid w:val="000C3B44"/>
    <w:rsid w:val="000D30F7"/>
    <w:rsid w:val="000F5586"/>
    <w:rsid w:val="001348D5"/>
    <w:rsid w:val="0014503E"/>
    <w:rsid w:val="001944B7"/>
    <w:rsid w:val="001C1364"/>
    <w:rsid w:val="001C14F4"/>
    <w:rsid w:val="00231B3B"/>
    <w:rsid w:val="002361BB"/>
    <w:rsid w:val="003110B9"/>
    <w:rsid w:val="00320228"/>
    <w:rsid w:val="00332C85"/>
    <w:rsid w:val="003B24E4"/>
    <w:rsid w:val="003C11CC"/>
    <w:rsid w:val="003C505E"/>
    <w:rsid w:val="003C702E"/>
    <w:rsid w:val="003E718E"/>
    <w:rsid w:val="003F1E60"/>
    <w:rsid w:val="00407DBA"/>
    <w:rsid w:val="0045385B"/>
    <w:rsid w:val="00460C4C"/>
    <w:rsid w:val="004656D4"/>
    <w:rsid w:val="004A4238"/>
    <w:rsid w:val="004F229B"/>
    <w:rsid w:val="00545E55"/>
    <w:rsid w:val="00570596"/>
    <w:rsid w:val="005C057F"/>
    <w:rsid w:val="005D065D"/>
    <w:rsid w:val="006401D6"/>
    <w:rsid w:val="00640B80"/>
    <w:rsid w:val="00640F08"/>
    <w:rsid w:val="00683314"/>
    <w:rsid w:val="00721C61"/>
    <w:rsid w:val="00742A31"/>
    <w:rsid w:val="00745A67"/>
    <w:rsid w:val="007822DB"/>
    <w:rsid w:val="007A206A"/>
    <w:rsid w:val="008446B6"/>
    <w:rsid w:val="0086227D"/>
    <w:rsid w:val="008635ED"/>
    <w:rsid w:val="0087262D"/>
    <w:rsid w:val="008A70D4"/>
    <w:rsid w:val="009113F7"/>
    <w:rsid w:val="009329F8"/>
    <w:rsid w:val="00941FBB"/>
    <w:rsid w:val="009447E7"/>
    <w:rsid w:val="009646A3"/>
    <w:rsid w:val="00996EA3"/>
    <w:rsid w:val="009A06E6"/>
    <w:rsid w:val="009A371E"/>
    <w:rsid w:val="00A00D41"/>
    <w:rsid w:val="00A21613"/>
    <w:rsid w:val="00A400F4"/>
    <w:rsid w:val="00A448D1"/>
    <w:rsid w:val="00A565C8"/>
    <w:rsid w:val="00A66B0C"/>
    <w:rsid w:val="00AD026D"/>
    <w:rsid w:val="00AD065C"/>
    <w:rsid w:val="00B27DCD"/>
    <w:rsid w:val="00B3137D"/>
    <w:rsid w:val="00B7069D"/>
    <w:rsid w:val="00B766CB"/>
    <w:rsid w:val="00B87997"/>
    <w:rsid w:val="00B93C04"/>
    <w:rsid w:val="00BB7038"/>
    <w:rsid w:val="00BC6A14"/>
    <w:rsid w:val="00BF3A3F"/>
    <w:rsid w:val="00C36E1A"/>
    <w:rsid w:val="00C52344"/>
    <w:rsid w:val="00C55D44"/>
    <w:rsid w:val="00C67C00"/>
    <w:rsid w:val="00C83E84"/>
    <w:rsid w:val="00D51B30"/>
    <w:rsid w:val="00DC5500"/>
    <w:rsid w:val="00DF3337"/>
    <w:rsid w:val="00E27405"/>
    <w:rsid w:val="00E85A7E"/>
    <w:rsid w:val="00E87FF5"/>
    <w:rsid w:val="00E947C8"/>
    <w:rsid w:val="00EC4D16"/>
    <w:rsid w:val="00EE38D1"/>
    <w:rsid w:val="00EE66E0"/>
    <w:rsid w:val="00F077E9"/>
    <w:rsid w:val="00F25D84"/>
    <w:rsid w:val="00F27557"/>
    <w:rsid w:val="00F566CA"/>
    <w:rsid w:val="00F84060"/>
    <w:rsid w:val="00F93A33"/>
    <w:rsid w:val="00F9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F1AEA"/>
  <w15:chartTrackingRefBased/>
  <w15:docId w15:val="{E79FE5AE-70C7-4368-B600-D4E62340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5A7E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8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146</Words>
  <Characters>833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Moore</dc:creator>
  <cp:keywords/>
  <dc:description/>
  <cp:lastModifiedBy>Natasha MacBean</cp:lastModifiedBy>
  <cp:revision>34</cp:revision>
  <dcterms:created xsi:type="dcterms:W3CDTF">2017-02-21T20:50:00Z</dcterms:created>
  <dcterms:modified xsi:type="dcterms:W3CDTF">2017-03-30T18:45:00Z</dcterms:modified>
</cp:coreProperties>
</file>